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45" w:rsidRPr="00BE3D45" w:rsidRDefault="00BE3D45" w:rsidP="00BE3D4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BE3D45">
        <w:rPr>
          <w:rFonts w:ascii="Times New Roman" w:eastAsia="Times New Roman" w:hAnsi="Times New Roman" w:cs="Times New Roman"/>
          <w:color w:val="auto"/>
          <w:sz w:val="24"/>
          <w:szCs w:val="24"/>
        </w:rPr>
        <w:t>«Утверждаю»</w:t>
      </w:r>
    </w:p>
    <w:p w:rsidR="00BE3D45" w:rsidRPr="00BE3D45" w:rsidRDefault="00BE3D45" w:rsidP="00BE3D45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E3D45">
        <w:rPr>
          <w:rFonts w:ascii="Times New Roman" w:eastAsia="Times New Roman" w:hAnsi="Times New Roman" w:cs="Times New Roman"/>
          <w:color w:val="auto"/>
          <w:sz w:val="24"/>
          <w:szCs w:val="24"/>
        </w:rPr>
        <w:t>Директор МАОУ СОШ № 77</w:t>
      </w:r>
    </w:p>
    <w:p w:rsidR="00BE3D45" w:rsidRPr="00BE3D45" w:rsidRDefault="00BE3D45" w:rsidP="00BE3D45">
      <w:pPr>
        <w:spacing w:after="0" w:line="276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3D4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</w:t>
      </w:r>
      <w:proofErr w:type="spellStart"/>
      <w:r w:rsidRPr="00BE3D45">
        <w:rPr>
          <w:rFonts w:ascii="Times New Roman" w:eastAsia="Times New Roman" w:hAnsi="Times New Roman" w:cs="Times New Roman"/>
          <w:color w:val="auto"/>
          <w:sz w:val="24"/>
          <w:szCs w:val="24"/>
        </w:rPr>
        <w:t>О.Н.Воробьева</w:t>
      </w:r>
      <w:proofErr w:type="spellEnd"/>
    </w:p>
    <w:p w:rsidR="00694403" w:rsidRDefault="00694403" w:rsidP="00BE3D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D45" w:rsidRDefault="00BE3D45" w:rsidP="00BE3D45">
      <w:pPr>
        <w:spacing w:after="0"/>
        <w:ind w:left="3656" w:right="3396" w:hanging="144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</w:rPr>
        <w:t>Темы, рекомендуемые для проведения «Уроков мужества» в 1 четверти 2024-2025 учебном году</w:t>
      </w:r>
    </w:p>
    <w:tbl>
      <w:tblPr>
        <w:tblStyle w:val="TableGrid"/>
        <w:tblW w:w="14889" w:type="dxa"/>
        <w:tblInd w:w="137" w:type="dxa"/>
        <w:tblCellMar>
          <w:top w:w="72" w:type="dxa"/>
          <w:left w:w="10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2552"/>
        <w:gridCol w:w="4111"/>
        <w:gridCol w:w="8226"/>
      </w:tblGrid>
      <w:tr w:rsidR="00BE3D45" w:rsidTr="00BE3D45">
        <w:trPr>
          <w:trHeight w:val="6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Декада проведения «Уроков мужества»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декады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Направления для освещения в ходе проведения </w:t>
            </w:r>
          </w:p>
          <w:p w:rsidR="00BE3D45" w:rsidRDefault="00BE3D45" w:rsidP="00F9584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«Уроков мужества»</w:t>
            </w:r>
          </w:p>
        </w:tc>
      </w:tr>
      <w:tr w:rsidR="00BE3D45" w:rsidTr="00BE3D45">
        <w:trPr>
          <w:trHeight w:val="226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 xml:space="preserve">04.09.2024 – 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10.09.2024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От побед прошлого – к победам будущего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Выпускники школ, внесшие значительный вклад как в развитие школы, так и в развитие других отраслей. 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Проявившие себя в период военных событий.</w:t>
            </w:r>
          </w:p>
          <w:p w:rsidR="00BE3D45" w:rsidRDefault="00BE3D45" w:rsidP="00F9584B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Возможности современных школьников для достижения новых высот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Новая современная школа – новые возможности для развития</w:t>
            </w:r>
          </w:p>
        </w:tc>
      </w:tr>
      <w:tr w:rsidR="00BE3D45" w:rsidTr="00BE3D45">
        <w:trPr>
          <w:trHeight w:val="976"/>
        </w:trPr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Дни воинской славы России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 сентября – </w:t>
            </w:r>
            <w:hyperlink r:id="rId5">
              <w:r>
                <w:rPr>
                  <w:rFonts w:ascii="Times New Roman" w:eastAsia="Times New Roman" w:hAnsi="Times New Roman" w:cs="Times New Roman"/>
                  <w:sz w:val="28"/>
                </w:rPr>
                <w:t>День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sz w:val="28"/>
                </w:rPr>
                <w:t>Бородинского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sz w:val="28"/>
                </w:rPr>
                <w:t>сражения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>русской армии под командованием М.И. Кутузова с французской армией (1812 год)</w:t>
            </w:r>
          </w:p>
        </w:tc>
      </w:tr>
      <w:tr w:rsidR="00BE3D45" w:rsidTr="00BE3D45">
        <w:trPr>
          <w:trHeight w:val="35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 xml:space="preserve">11.09.2024 – 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20.09.2024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С днем рождения, любимый край!</w:t>
            </w:r>
          </w:p>
        </w:tc>
        <w:tc>
          <w:tcPr>
            <w:tcW w:w="8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 сентября – день образования Краснодарского края Победы и достижения края во всех областях.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Просмотр фильма «Наследие Олимпийцев»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Встречи с известными в крае людьми</w:t>
            </w:r>
          </w:p>
          <w:p w:rsidR="00BE3D45" w:rsidRDefault="00BE3D45" w:rsidP="00F9584B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Виртуальные экскурсии по краю, в историческое прошлое. 14 сентября – День присвоения г. Новороссийску почетного звания «Город-герой»</w:t>
            </w:r>
          </w:p>
          <w:p w:rsidR="00BE3D45" w:rsidRDefault="00BE3D45" w:rsidP="00F9584B">
            <w:pPr>
              <w:numPr>
                <w:ilvl w:val="0"/>
                <w:numId w:val="1"/>
              </w:num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сентября – День кубанской семьи (третье воскресенье сентября) </w:t>
            </w:r>
          </w:p>
          <w:p w:rsidR="00BE3D45" w:rsidRDefault="00BE3D45" w:rsidP="00BE3D45">
            <w:pPr>
              <w:numPr>
                <w:ilvl w:val="0"/>
                <w:numId w:val="1"/>
              </w:num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сентября – День освобождения города Новороссийска от немецко-фашистских захватчиков</w:t>
            </w:r>
          </w:p>
        </w:tc>
      </w:tr>
    </w:tbl>
    <w:p w:rsidR="00BE3D45" w:rsidRDefault="00BE3D45" w:rsidP="00BE3D45">
      <w:pPr>
        <w:spacing w:after="439"/>
        <w:ind w:left="5671" w:hanging="10"/>
      </w:pPr>
      <w:r>
        <w:lastRenderedPageBreak/>
        <w:t>2</w:t>
      </w:r>
    </w:p>
    <w:tbl>
      <w:tblPr>
        <w:tblStyle w:val="TableGrid"/>
        <w:tblW w:w="14884" w:type="dxa"/>
        <w:tblInd w:w="137" w:type="dxa"/>
        <w:tblCellMar>
          <w:top w:w="72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830"/>
        <w:gridCol w:w="4111"/>
        <w:gridCol w:w="7943"/>
      </w:tblGrid>
      <w:tr w:rsidR="00BE3D45" w:rsidTr="00BE3D45">
        <w:trPr>
          <w:trHeight w:val="97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Дни воинской славы России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11 сентября – День победы русской эскадры под командованием Ф.Ф. Ушакова над турецкой эскадрой</w:t>
            </w:r>
            <w:hyperlink r:id="rId11">
              <w:r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  <w:sz w:val="28"/>
                </w:rPr>
                <w:t>у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sz w:val="28"/>
                </w:rPr>
                <w:t>мыса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hyperlink r:id="rId16">
              <w:proofErr w:type="spellStart"/>
              <w:r>
                <w:rPr>
                  <w:rFonts w:ascii="Times New Roman" w:eastAsia="Times New Roman" w:hAnsi="Times New Roman" w:cs="Times New Roman"/>
                  <w:sz w:val="28"/>
                </w:rPr>
                <w:t>Тендра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</w:rPr>
              <w:t xml:space="preserve"> (1790 год)</w:t>
            </w:r>
          </w:p>
        </w:tc>
      </w:tr>
      <w:tr w:rsidR="00BE3D45" w:rsidTr="00BE3D45">
        <w:trPr>
          <w:trHeight w:val="654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 xml:space="preserve">21.09.2024 – 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30.09.2024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 xml:space="preserve">«Без доблести нет ни славы, ни чести»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(Суворов А.В.)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21 сентября 1799 г. – переход Суворова через Альпы</w:t>
            </w:r>
          </w:p>
        </w:tc>
      </w:tr>
      <w:tr w:rsidR="00BE3D45" w:rsidTr="00BE3D45">
        <w:trPr>
          <w:trHeight w:val="9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3D45" w:rsidRDefault="00BE3D45" w:rsidP="00F9584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Дни воинской славы России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 xml:space="preserve">21 сентября – 645 лет Дню победы русских полков главе с великим князем Дмитрием Донским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монголотатарскими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войсками в Куликовской битве (1380 год)</w:t>
            </w:r>
          </w:p>
        </w:tc>
      </w:tr>
      <w:tr w:rsidR="00BE3D45" w:rsidTr="00BE3D45">
        <w:trPr>
          <w:trHeight w:val="1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Памятная дата России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30 сентября – День воссоединения Донецкой Народной Республики, Луганской Народной Республики, Запорожской области и Херсонской области с Российской Федерацией (2022 год)</w:t>
            </w:r>
          </w:p>
        </w:tc>
      </w:tr>
      <w:tr w:rsidR="00BE3D45" w:rsidTr="00BE3D45">
        <w:trPr>
          <w:trHeight w:val="48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 xml:space="preserve">01.10.2024 – 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10.10.2024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Учителями славится Россия, ученики приносят славу ей!</w:t>
            </w:r>
            <w:bookmarkStart w:id="0" w:name="_GoBack"/>
            <w:bookmarkEnd w:id="0"/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5 октября – День учителя</w:t>
            </w:r>
          </w:p>
          <w:p w:rsidR="00BE3D45" w:rsidRDefault="00BE3D45" w:rsidP="00F9584B">
            <w:pPr>
              <w:spacing w:line="238" w:lineRule="auto"/>
              <w:ind w:right="38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Чествование педагогических династий, ветеранов педагогического труда, педагогов – участников СВО 1 октября – 205 лет со времени открытия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Екатеринодаре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первой гимназии (1819 год)</w:t>
            </w:r>
          </w:p>
          <w:p w:rsidR="00BE3D45" w:rsidRDefault="00BE3D45" w:rsidP="00F9584B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октября – 210 лет со дня рождения Михаила Юрьевича Лермонтова (03.10.1814– 15.07.1841), великого русского поэта. Побывал на Кубани в 1837 и 1840 гг. Запечатлел 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 xml:space="preserve">Кубань в повести «Тамань». В Тамани открыт Дом-музей 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М.Ю. Лермонтова и памятник поэту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 xml:space="preserve">6 октября – 40 лет со времени открытия памятника поэту 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М.Ю. Лермонтову в Тамани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9 октября – День освобождения Краснодарского края от немецко-фашистских захватчиков, завершение битвы за Кавказ</w:t>
            </w:r>
          </w:p>
        </w:tc>
      </w:tr>
    </w:tbl>
    <w:p w:rsidR="00BE3D45" w:rsidRDefault="00BE3D45" w:rsidP="00BE3D45">
      <w:pPr>
        <w:spacing w:after="439"/>
        <w:ind w:left="5671" w:hanging="10"/>
      </w:pPr>
      <w:r>
        <w:t>3</w:t>
      </w:r>
    </w:p>
    <w:tbl>
      <w:tblPr>
        <w:tblStyle w:val="TableGrid"/>
        <w:tblW w:w="14884" w:type="dxa"/>
        <w:tblInd w:w="137" w:type="dxa"/>
        <w:tblCellMar>
          <w:top w:w="72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830"/>
        <w:gridCol w:w="4111"/>
        <w:gridCol w:w="7943"/>
      </w:tblGrid>
      <w:tr w:rsidR="00BE3D45" w:rsidTr="00BE3D45">
        <w:trPr>
          <w:trHeight w:val="6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Дни воинской славы России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 xml:space="preserve">9 октября – День разгрома советскими войсками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немецкофашистских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войск в</w:t>
            </w:r>
            <w:hyperlink r:id="rId17">
              <w:r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hyperlink r:id="rId18">
              <w:r>
                <w:rPr>
                  <w:rFonts w:ascii="Times New Roman" w:eastAsia="Times New Roman" w:hAnsi="Times New Roman" w:cs="Times New Roman"/>
                  <w:sz w:val="28"/>
                </w:rPr>
                <w:t>битве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hyperlink r:id="rId20">
              <w:r>
                <w:rPr>
                  <w:rFonts w:ascii="Times New Roman" w:eastAsia="Times New Roman" w:hAnsi="Times New Roman" w:cs="Times New Roman"/>
                  <w:sz w:val="28"/>
                </w:rPr>
                <w:t>за</w:t>
              </w:r>
            </w:hyperlink>
            <w:hyperlink r:id="rId21">
              <w:r>
                <w:rPr>
                  <w:rFonts w:ascii="Times New Roman" w:eastAsia="Times New Roman" w:hAnsi="Times New Roman" w:cs="Times New Roman"/>
                  <w:sz w:val="28"/>
                </w:rPr>
                <w:t xml:space="preserve"> </w:t>
              </w:r>
            </w:hyperlink>
            <w:hyperlink r:id="rId22">
              <w:r>
                <w:rPr>
                  <w:rFonts w:ascii="Times New Roman" w:eastAsia="Times New Roman" w:hAnsi="Times New Roman" w:cs="Times New Roman"/>
                  <w:sz w:val="28"/>
                </w:rPr>
                <w:t>Кавказ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 xml:space="preserve"> (1943 год)</w:t>
            </w:r>
          </w:p>
        </w:tc>
      </w:tr>
      <w:tr w:rsidR="00BE3D45" w:rsidTr="00BE3D45">
        <w:trPr>
          <w:trHeight w:val="226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 xml:space="preserve">11.10.2024 – 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20.10.2024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Кубанский край – казачий край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 октября 2024 г. – День образования Кубанского казачьего войска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 xml:space="preserve">14 октября – 50 лет со времени назначения Виктора 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 xml:space="preserve">Гавриловича Захарченко художественным руководителем 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Кубанского казачьего хора (1974)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19 октября – День кубанского казачества (третья суббота октября)</w:t>
            </w:r>
          </w:p>
        </w:tc>
      </w:tr>
      <w:tr w:rsidR="00BE3D45" w:rsidTr="00BE3D45">
        <w:trPr>
          <w:trHeight w:val="25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 xml:space="preserve">21.10.2024 – 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31.10.2024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 xml:space="preserve">«Мы призваны творить свое и по-своему, русское по-русски» 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(Ильин И.А., русский философ)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 xml:space="preserve">25 октября 1922 г. – в Советской России завершилась 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Гражданская война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29 октября 1918 г. – День рождения комсомола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 xml:space="preserve">29 октября 1922 г. – в Москве открылся Театр Революции </w:t>
            </w:r>
          </w:p>
          <w:p w:rsidR="00BE3D45" w:rsidRDefault="00BE3D45" w:rsidP="00F9584B">
            <w:pPr>
              <w:spacing w:line="238" w:lineRule="auto"/>
              <w:ind w:right="1110"/>
            </w:pPr>
            <w:r>
              <w:rPr>
                <w:rFonts w:ascii="Times New Roman" w:eastAsia="Times New Roman" w:hAnsi="Times New Roman" w:cs="Times New Roman"/>
                <w:sz w:val="28"/>
              </w:rPr>
              <w:t>(сегодня – Театр имени Владимира Маяковского) 30 октября 1967 г. – впервые в космосе произведена автоматическая стыковка кораблей</w:t>
            </w:r>
          </w:p>
          <w:p w:rsidR="00BE3D45" w:rsidRDefault="00BE3D45" w:rsidP="00F9584B">
            <w:r>
              <w:rPr>
                <w:rFonts w:ascii="Times New Roman" w:eastAsia="Times New Roman" w:hAnsi="Times New Roman" w:cs="Times New Roman"/>
                <w:sz w:val="28"/>
              </w:rPr>
              <w:t>31 октября 1899 г. на воду спущен крейсер «Варяг»</w:t>
            </w:r>
          </w:p>
        </w:tc>
      </w:tr>
    </w:tbl>
    <w:p w:rsidR="00BE3D45" w:rsidRDefault="00BE3D45" w:rsidP="00BE3D45">
      <w:pPr>
        <w:spacing w:after="344"/>
        <w:rPr>
          <w:rFonts w:ascii="Times New Roman" w:eastAsia="Times New Roman" w:hAnsi="Times New Roman" w:cs="Times New Roman"/>
          <w:sz w:val="24"/>
        </w:rPr>
      </w:pPr>
    </w:p>
    <w:p w:rsidR="00BE3D45" w:rsidRDefault="00BE3D45" w:rsidP="00BE3D45">
      <w:pPr>
        <w:spacing w:after="344"/>
        <w:rPr>
          <w:rFonts w:ascii="Times New Roman" w:eastAsia="Times New Roman" w:hAnsi="Times New Roman" w:cs="Times New Roman"/>
          <w:sz w:val="24"/>
        </w:rPr>
      </w:pPr>
    </w:p>
    <w:p w:rsidR="00BE3D45" w:rsidRDefault="00BE3D45" w:rsidP="00BE3D45">
      <w:pPr>
        <w:spacing w:after="344"/>
        <w:rPr>
          <w:rFonts w:ascii="Times New Roman" w:eastAsia="Times New Roman" w:hAnsi="Times New Roman" w:cs="Times New Roman"/>
          <w:sz w:val="24"/>
        </w:rPr>
      </w:pPr>
    </w:p>
    <w:p w:rsidR="00BE3D45" w:rsidRDefault="00BE3D45" w:rsidP="00BE3D45">
      <w:pPr>
        <w:spacing w:after="344"/>
        <w:rPr>
          <w:rFonts w:ascii="Times New Roman" w:eastAsia="Times New Roman" w:hAnsi="Times New Roman" w:cs="Times New Roman"/>
          <w:sz w:val="24"/>
        </w:rPr>
      </w:pPr>
    </w:p>
    <w:p w:rsidR="00BE3D45" w:rsidRDefault="00BE3D45" w:rsidP="00BE3D45">
      <w:pPr>
        <w:spacing w:after="344"/>
        <w:rPr>
          <w:rFonts w:ascii="Times New Roman" w:eastAsia="Times New Roman" w:hAnsi="Times New Roman" w:cs="Times New Roman"/>
          <w:sz w:val="24"/>
        </w:rPr>
      </w:pPr>
    </w:p>
    <w:p w:rsidR="00BE3D45" w:rsidRPr="00BE3D45" w:rsidRDefault="00BE3D45">
      <w:pPr>
        <w:rPr>
          <w:rFonts w:ascii="Times New Roman" w:hAnsi="Times New Roman" w:cs="Times New Roman"/>
          <w:sz w:val="28"/>
          <w:szCs w:val="28"/>
        </w:rPr>
      </w:pPr>
    </w:p>
    <w:sectPr w:rsidR="00BE3D45" w:rsidRPr="00BE3D45" w:rsidSect="00BE3D45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004A"/>
    <w:multiLevelType w:val="hybridMultilevel"/>
    <w:tmpl w:val="96E2E906"/>
    <w:lvl w:ilvl="0" w:tplc="071E788A">
      <w:start w:val="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8DE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1E9F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0C5D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8222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A48DA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48D3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401AE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109F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CD"/>
    <w:rsid w:val="006661CD"/>
    <w:rsid w:val="00694403"/>
    <w:rsid w:val="00B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6063"/>
  <w15:chartTrackingRefBased/>
  <w15:docId w15:val="{F66C23A3-3315-4469-86B8-44617A14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D4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E3D4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.ru/1569337/2023-09-07/8-sentiabria-den-borodinskogo-srazheniia-istoriia-prazdnika" TargetMode="External"/><Relationship Id="rId13" Type="http://schemas.openxmlformats.org/officeDocument/2006/relationships/hyperlink" Target="https://iz.ru/1571105/2023-09-10/11-sentiabria-den-pobedy-russkoi-eskadry-u-mysa-tendra-khod-i-itogi-srazheniia" TargetMode="External"/><Relationship Id="rId18" Type="http://schemas.openxmlformats.org/officeDocument/2006/relationships/hyperlink" Target="https://iz.ru/1585394/2023-10-08/9-oktiabria-den-razgroma-nemetcko-fashistskikh-voisk-v-bitve-za-kavka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z.ru/1585394/2023-10-08/9-oktiabria-den-razgroma-nemetcko-fashistskikh-voisk-v-bitve-za-kavkaz" TargetMode="External"/><Relationship Id="rId7" Type="http://schemas.openxmlformats.org/officeDocument/2006/relationships/hyperlink" Target="https://iz.ru/1569337/2023-09-07/8-sentiabria-den-borodinskogo-srazheniia-istoriia-prazdnika" TargetMode="External"/><Relationship Id="rId12" Type="http://schemas.openxmlformats.org/officeDocument/2006/relationships/hyperlink" Target="https://iz.ru/1571105/2023-09-10/11-sentiabria-den-pobedy-russkoi-eskadry-u-mysa-tendra-khod-i-itogi-srazheniia" TargetMode="External"/><Relationship Id="rId17" Type="http://schemas.openxmlformats.org/officeDocument/2006/relationships/hyperlink" Target="https://iz.ru/1585394/2023-10-08/9-oktiabria-den-razgroma-nemetcko-fashistskikh-voisk-v-bitve-za-kavk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iz.ru/1571105/2023-09-10/11-sentiabria-den-pobedy-russkoi-eskadry-u-mysa-tendra-khod-i-itogi-srazheniia" TargetMode="External"/><Relationship Id="rId20" Type="http://schemas.openxmlformats.org/officeDocument/2006/relationships/hyperlink" Target="https://iz.ru/1585394/2023-10-08/9-oktiabria-den-razgroma-nemetcko-fashistskikh-voisk-v-bitve-za-kavka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z.ru/1569337/2023-09-07/8-sentiabria-den-borodinskogo-srazheniia-istoriia-prazdnika" TargetMode="External"/><Relationship Id="rId11" Type="http://schemas.openxmlformats.org/officeDocument/2006/relationships/hyperlink" Target="https://iz.ru/1571105/2023-09-10/11-sentiabria-den-pobedy-russkoi-eskadry-u-mysa-tendra-khod-i-itogi-srazhenii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z.ru/1569337/2023-09-07/8-sentiabria-den-borodinskogo-srazheniia-istoriia-prazdnika" TargetMode="External"/><Relationship Id="rId15" Type="http://schemas.openxmlformats.org/officeDocument/2006/relationships/hyperlink" Target="https://iz.ru/1571105/2023-09-10/11-sentiabria-den-pobedy-russkoi-eskadry-u-mysa-tendra-khod-i-itogi-srazhenii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z.ru/1569337/2023-09-07/8-sentiabria-den-borodinskogo-srazheniia-istoriia-prazdnika" TargetMode="External"/><Relationship Id="rId19" Type="http://schemas.openxmlformats.org/officeDocument/2006/relationships/hyperlink" Target="https://iz.ru/1585394/2023-10-08/9-oktiabria-den-razgroma-nemetcko-fashistskikh-voisk-v-bitve-za-kavk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z.ru/1569337/2023-09-07/8-sentiabria-den-borodinskogo-srazheniia-istoriia-prazdnika" TargetMode="External"/><Relationship Id="rId14" Type="http://schemas.openxmlformats.org/officeDocument/2006/relationships/hyperlink" Target="https://iz.ru/1571105/2023-09-10/11-sentiabria-den-pobedy-russkoi-eskadry-u-mysa-tendra-khod-i-itogi-srazheniia" TargetMode="External"/><Relationship Id="rId22" Type="http://schemas.openxmlformats.org/officeDocument/2006/relationships/hyperlink" Target="https://iz.ru/1585394/2023-10-08/9-oktiabria-den-razgroma-nemetcko-fashistskikh-voisk-v-bitve-za-kavk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885</Words>
  <Characters>5049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2025-03-02T22:09:00Z</dcterms:created>
  <dcterms:modified xsi:type="dcterms:W3CDTF">2025-03-02T22:13:00Z</dcterms:modified>
</cp:coreProperties>
</file>